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102E" w14:textId="1EEDFD4A" w:rsidR="004621EE" w:rsidRDefault="004621EE" w:rsidP="004621EE">
      <w:pPr>
        <w:spacing w:after="0"/>
        <w:jc w:val="center"/>
        <w:rPr>
          <w:b/>
          <w:sz w:val="28"/>
          <w:szCs w:val="28"/>
          <w:lang w:val="en-US"/>
        </w:rPr>
      </w:pPr>
      <w:r w:rsidRPr="004621EE">
        <w:rPr>
          <w:b/>
          <w:sz w:val="28"/>
          <w:szCs w:val="28"/>
          <w:lang w:val="en-US"/>
        </w:rPr>
        <w:t xml:space="preserve">Bass Fishing     </w:t>
      </w:r>
      <w:proofErr w:type="spellStart"/>
      <w:r w:rsidRPr="004621EE">
        <w:rPr>
          <w:b/>
          <w:sz w:val="28"/>
          <w:szCs w:val="28"/>
          <w:lang w:val="en-US"/>
        </w:rPr>
        <w:t>Regionale</w:t>
      </w:r>
      <w:proofErr w:type="spellEnd"/>
      <w:r w:rsidRPr="004621EE">
        <w:rPr>
          <w:b/>
          <w:sz w:val="28"/>
          <w:szCs w:val="28"/>
          <w:lang w:val="en-US"/>
        </w:rPr>
        <w:t xml:space="preserve"> </w:t>
      </w:r>
      <w:proofErr w:type="spellStart"/>
      <w:r w:rsidRPr="004621EE">
        <w:rPr>
          <w:b/>
          <w:sz w:val="28"/>
          <w:szCs w:val="28"/>
          <w:lang w:val="en-US"/>
        </w:rPr>
        <w:t>Individuale</w:t>
      </w:r>
      <w:proofErr w:type="spellEnd"/>
      <w:r w:rsidRPr="004621EE">
        <w:rPr>
          <w:b/>
          <w:sz w:val="28"/>
          <w:szCs w:val="28"/>
          <w:lang w:val="en-US"/>
        </w:rPr>
        <w:t xml:space="preserve"> Black Bass da Belly Boat</w:t>
      </w:r>
    </w:p>
    <w:p w14:paraId="2B1AB42F" w14:textId="77777777" w:rsidR="004621EE" w:rsidRPr="004621EE" w:rsidRDefault="004621EE" w:rsidP="004621EE">
      <w:pPr>
        <w:spacing w:after="0"/>
        <w:jc w:val="center"/>
        <w:rPr>
          <w:b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"/>
        <w:gridCol w:w="1809"/>
        <w:gridCol w:w="2773"/>
        <w:gridCol w:w="2654"/>
        <w:gridCol w:w="1305"/>
      </w:tblGrid>
      <w:tr w:rsidR="004621EE" w14:paraId="47FC0E01" w14:textId="77777777" w:rsidTr="003D4DA2">
        <w:tc>
          <w:tcPr>
            <w:tcW w:w="1101" w:type="dxa"/>
          </w:tcPr>
          <w:p w14:paraId="5F169BF6" w14:textId="77777777" w:rsidR="004621EE" w:rsidRDefault="004621EE" w:rsidP="003D4DA2">
            <w:r>
              <w:t>Prova</w:t>
            </w:r>
          </w:p>
        </w:tc>
        <w:tc>
          <w:tcPr>
            <w:tcW w:w="1842" w:type="dxa"/>
          </w:tcPr>
          <w:p w14:paraId="016A11C0" w14:textId="77777777" w:rsidR="004621EE" w:rsidRDefault="004621EE" w:rsidP="003D4DA2">
            <w:r>
              <w:t>Data</w:t>
            </w:r>
          </w:p>
        </w:tc>
        <w:tc>
          <w:tcPr>
            <w:tcW w:w="2835" w:type="dxa"/>
          </w:tcPr>
          <w:p w14:paraId="5D379D02" w14:textId="77777777" w:rsidR="004621EE" w:rsidRDefault="004621EE" w:rsidP="003D4DA2">
            <w:r>
              <w:t>Campo Gara</w:t>
            </w:r>
          </w:p>
        </w:tc>
        <w:tc>
          <w:tcPr>
            <w:tcW w:w="2694" w:type="dxa"/>
          </w:tcPr>
          <w:p w14:paraId="398F40A7" w14:textId="77777777" w:rsidR="004621EE" w:rsidRDefault="004621EE" w:rsidP="003D4DA2">
            <w:r>
              <w:t>Organizzazione</w:t>
            </w:r>
          </w:p>
        </w:tc>
        <w:tc>
          <w:tcPr>
            <w:tcW w:w="1306" w:type="dxa"/>
          </w:tcPr>
          <w:p w14:paraId="47B00D53" w14:textId="77777777" w:rsidR="004621EE" w:rsidRDefault="004621EE" w:rsidP="003D4DA2">
            <w:r>
              <w:t>Concorrenti</w:t>
            </w:r>
          </w:p>
        </w:tc>
      </w:tr>
      <w:tr w:rsidR="004621EE" w14:paraId="070473A6" w14:textId="77777777" w:rsidTr="003D4DA2">
        <w:tc>
          <w:tcPr>
            <w:tcW w:w="1101" w:type="dxa"/>
          </w:tcPr>
          <w:p w14:paraId="2BB228F0" w14:textId="77777777" w:rsidR="004621EE" w:rsidRDefault="004621EE" w:rsidP="003D4DA2">
            <w:r>
              <w:t>1° Prova</w:t>
            </w:r>
          </w:p>
        </w:tc>
        <w:tc>
          <w:tcPr>
            <w:tcW w:w="1842" w:type="dxa"/>
          </w:tcPr>
          <w:p w14:paraId="6CD93A3B" w14:textId="77777777" w:rsidR="004621EE" w:rsidRDefault="004621EE" w:rsidP="003D4DA2">
            <w:r>
              <w:t>25 Aprile</w:t>
            </w:r>
          </w:p>
        </w:tc>
        <w:tc>
          <w:tcPr>
            <w:tcW w:w="2835" w:type="dxa"/>
          </w:tcPr>
          <w:p w14:paraId="649BC85E" w14:textId="77777777" w:rsidR="004621EE" w:rsidRDefault="004621EE" w:rsidP="003D4DA2">
            <w:r>
              <w:t>Lago di Pietrafitta</w:t>
            </w:r>
          </w:p>
        </w:tc>
        <w:tc>
          <w:tcPr>
            <w:tcW w:w="2694" w:type="dxa"/>
          </w:tcPr>
          <w:p w14:paraId="47629D62" w14:textId="77777777" w:rsidR="004621EE" w:rsidRDefault="004621EE" w:rsidP="003D4DA2">
            <w:proofErr w:type="spellStart"/>
            <w:r>
              <w:t>Bass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  <w:r>
              <w:t xml:space="preserve"> ASD</w:t>
            </w:r>
          </w:p>
        </w:tc>
        <w:tc>
          <w:tcPr>
            <w:tcW w:w="1306" w:type="dxa"/>
          </w:tcPr>
          <w:p w14:paraId="2D3C8D46" w14:textId="77777777" w:rsidR="004621EE" w:rsidRDefault="004621EE" w:rsidP="003D4DA2"/>
        </w:tc>
      </w:tr>
      <w:tr w:rsidR="004621EE" w14:paraId="575F73FB" w14:textId="77777777" w:rsidTr="003D4DA2">
        <w:tc>
          <w:tcPr>
            <w:tcW w:w="1101" w:type="dxa"/>
          </w:tcPr>
          <w:p w14:paraId="50D56A24" w14:textId="77777777" w:rsidR="004621EE" w:rsidRDefault="004621EE" w:rsidP="003D4DA2">
            <w:r>
              <w:t>2° Prova</w:t>
            </w:r>
          </w:p>
        </w:tc>
        <w:tc>
          <w:tcPr>
            <w:tcW w:w="1842" w:type="dxa"/>
          </w:tcPr>
          <w:p w14:paraId="2655C1D1" w14:textId="77777777" w:rsidR="004621EE" w:rsidRDefault="004621EE" w:rsidP="003D4DA2">
            <w:r>
              <w:t>17 Ottobre</w:t>
            </w:r>
          </w:p>
        </w:tc>
        <w:tc>
          <w:tcPr>
            <w:tcW w:w="2835" w:type="dxa"/>
          </w:tcPr>
          <w:p w14:paraId="42F9477E" w14:textId="77777777" w:rsidR="004621EE" w:rsidRDefault="004621EE" w:rsidP="003D4DA2">
            <w:r>
              <w:t>Bacino di Corbara</w:t>
            </w:r>
          </w:p>
        </w:tc>
        <w:tc>
          <w:tcPr>
            <w:tcW w:w="2694" w:type="dxa"/>
          </w:tcPr>
          <w:p w14:paraId="70387B12" w14:textId="77777777" w:rsidR="004621EE" w:rsidRDefault="004621EE" w:rsidP="003D4DA2">
            <w:proofErr w:type="spellStart"/>
            <w:r>
              <w:t>Bass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  <w:r>
              <w:t xml:space="preserve"> ASD</w:t>
            </w:r>
          </w:p>
        </w:tc>
        <w:tc>
          <w:tcPr>
            <w:tcW w:w="1306" w:type="dxa"/>
          </w:tcPr>
          <w:p w14:paraId="41D65AA0" w14:textId="77777777" w:rsidR="004621EE" w:rsidRDefault="004621EE" w:rsidP="003D4DA2"/>
        </w:tc>
      </w:tr>
    </w:tbl>
    <w:p w14:paraId="03F14572" w14:textId="52EE0EA0" w:rsidR="004621EE" w:rsidRDefault="004621EE" w:rsidP="004621EE">
      <w:pPr>
        <w:pBdr>
          <w:bottom w:val="single" w:sz="6" w:space="1" w:color="auto"/>
        </w:pBdr>
        <w:rPr>
          <w:b/>
        </w:rPr>
      </w:pPr>
    </w:p>
    <w:p w14:paraId="3EE0D8E8" w14:textId="77777777" w:rsidR="004621EE" w:rsidRDefault="004621EE" w:rsidP="004621EE">
      <w:pPr>
        <w:rPr>
          <w:b/>
        </w:rPr>
      </w:pPr>
    </w:p>
    <w:p w14:paraId="30BB26EA" w14:textId="6BA2DAED" w:rsidR="002B30DD" w:rsidRPr="004621EE" w:rsidRDefault="002B30DD" w:rsidP="004621EE"/>
    <w:sectPr w:rsidR="002B30DD" w:rsidRPr="00462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E"/>
    <w:rsid w:val="002B30DD"/>
    <w:rsid w:val="004621EE"/>
    <w:rsid w:val="005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D082A"/>
  <w15:chartTrackingRefBased/>
  <w15:docId w15:val="{DEF9E451-A09B-4886-9589-167E0F64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2E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5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2</cp:revision>
  <dcterms:created xsi:type="dcterms:W3CDTF">2021-03-31T20:27:00Z</dcterms:created>
  <dcterms:modified xsi:type="dcterms:W3CDTF">2021-03-31T20:27:00Z</dcterms:modified>
</cp:coreProperties>
</file>